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42" w:rsidRPr="00227442" w:rsidRDefault="00227442" w:rsidP="00227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7442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227442" w:rsidRPr="00227442" w:rsidRDefault="00227442" w:rsidP="00227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442">
        <w:rPr>
          <w:rFonts w:ascii="Times New Roman" w:hAnsi="Times New Roman" w:cs="Times New Roman"/>
          <w:b/>
          <w:sz w:val="32"/>
          <w:szCs w:val="32"/>
        </w:rPr>
        <w:t>административных процедур, осуществляемых в РУП «Белскупдрагмет» по заявлениям граждан</w:t>
      </w:r>
    </w:p>
    <w:p w:rsidR="008D3A50" w:rsidRPr="000517F8" w:rsidRDefault="00227442" w:rsidP="00227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442">
        <w:rPr>
          <w:rFonts w:ascii="Times New Roman" w:hAnsi="Times New Roman" w:cs="Times New Roman"/>
          <w:b/>
          <w:sz w:val="32"/>
          <w:szCs w:val="32"/>
        </w:rPr>
        <w:t>в соответствии с Указом Президента Республики Беларусь от 26 апреля 2010 г. № 200</w:t>
      </w:r>
    </w:p>
    <w:p w:rsidR="00227442" w:rsidRPr="000517F8" w:rsidRDefault="00227442" w:rsidP="00227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81"/>
        <w:gridCol w:w="2076"/>
        <w:gridCol w:w="3680"/>
        <w:gridCol w:w="2040"/>
        <w:gridCol w:w="2067"/>
        <w:gridCol w:w="1659"/>
        <w:gridCol w:w="1673"/>
      </w:tblGrid>
      <w:tr w:rsidR="00227442" w:rsidTr="0075051F">
        <w:tc>
          <w:tcPr>
            <w:tcW w:w="2081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Номер, наименование административной процедуры</w:t>
            </w:r>
          </w:p>
        </w:tc>
        <w:tc>
          <w:tcPr>
            <w:tcW w:w="2076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3680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2040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2067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659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673" w:type="dxa"/>
            <w:vAlign w:val="center"/>
          </w:tcPr>
          <w:p w:rsidR="00227442" w:rsidRPr="00BE7425" w:rsidRDefault="00227442" w:rsidP="007505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E7425">
              <w:rPr>
                <w:rStyle w:val="a4"/>
                <w:rFonts w:ascii="Arial" w:hAnsi="Arial" w:cs="Arial"/>
                <w:sz w:val="15"/>
                <w:szCs w:val="15"/>
              </w:rPr>
              <w:t>Ответственный за осуществление административных процедур, телефон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2.1 Выдача выписки (копии) из трудовой книжки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Ходан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О.Д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374-83-77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2.3. Выдача справки о периоде работы, службы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2.5. Назначение пособия по беременности и родам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 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</w:t>
            </w: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поставления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на учет в качестве плательщика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обязательных страховых взносов (далее орган фонда)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- паспорт или иной документ, удостоверяющий личность,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листок нетрудоспособности,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на срок, указанный в листке нетрудоспособности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2.6.Назначение пособия в связи с рождением ребенка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службы, учебы, прохождения подготовки в клинической ординатуре, орган по труду,  занятости и социальной защите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Заявление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рождении ребенка – в случае, если ребенок родился в Республике Беларусь,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рождении ребенка – в случае, если ребенок родился за пределами Республики Беларусь,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свидетельства о рождении, смерти детей, в том числе старше 18 лет (представляются на всех детей), копия решения суда об усыновлении (удочерении) (далее – усыновление) – для семей, усыновивших (удочеривших) (далее – усыновившие) детей,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удочерителей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единовременно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2.8. Назначение пособия женщинам, ставшим на учет в государственных организациях здравоохранения до 12-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недельного срока беременности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 xml:space="preserve">организация по месту работы, службы, учебы, прохождения подготовки в клинической ординатуре, орган по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труду,  занятости и социальной защите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Заявление,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паспорт или иной документ, удостоверяющий личность,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заключение врачебно-консультационной комиссии,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семей,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заключении брака – в случае, если заявитель состоит в браке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 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10 дней со дня подачи заявления ,а в случае запроса документов и (или) сведений от других государственных органов,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иных организаций 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единовременно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службы, учебы, орган по труду, занятости и социальной защите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Заявление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об усыновлении – для семей, усыновивших детей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удостоверение инвалида либо заключение медико-реабилитационной экспертной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комиссии – для ребенка-инвалида в возрасте до 3 лет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заключении брака – в случае, если заявитель состоит в браке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периоде, за который выплачено пособие по беременности и родам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том, что гражданин является обучающимся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по день достижения ребенком 3-летнего возраста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 xml:space="preserve">2.9.-1. Назначение пособия семьям на детей в возрасте от 3 до 18 лет в период воспитания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ребенка в возрасте до 3 лет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 xml:space="preserve">организация по месту работы, службы, учебы, прохождения подготовки в клинической ординатуре, орган по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труду, занятости и социальной защите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Заявление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паспорт или иной документ, удостоверяющий личность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представлен статус беженца в Республике Беларусь, - при наличии таких свидетельств)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об усыновлении – для семей, усыновивших детей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заключении брака – в случае, если заявитель состоит в браке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справка о размере пособия на детей и периоде его выплаты – в случае изменения места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иных организаций 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 xml:space="preserve">На срок до даты наступления обстоятельств, влекущих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прекращение выплаты пособия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Заявление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об усыновлении – для семей, усыновивших детей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свидетельство о заключении брака – в случае, если заявитель состоит в браке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копия решения суда о расторжении брака либо свидетельство о расторжении брака или иной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документ, подтверждающий категорию неполной семьи, – для неполных семей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по 31 декабря календарного года, в котором назначено пособие, либо по день достижения ребенком 16-18-летнего возраста</w:t>
            </w:r>
          </w:p>
        </w:tc>
        <w:tc>
          <w:tcPr>
            <w:tcW w:w="1673" w:type="dxa"/>
            <w:vAlign w:val="center"/>
          </w:tcPr>
          <w:p w:rsidR="000517F8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</w:p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органы Фонда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листок нетрудоспособности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на срок, указанный в листке не трудоспособности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2.14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листок нетрудоспособности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назначения пособия, 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на срок, указанный в листке не трудоспособности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органы Фонда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spacing w:after="24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 листок нетрудоспособности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на срок, указанный в листке нетрудоспособности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организация, выплачивающая пособие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2.20. Выдача справки об удержании алиментов и их размере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организация, по месту работы, службы или по месту получения пенсии, пособия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Ходан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О.Д.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374-83-77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–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 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 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 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Ходан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О.Д.</w:t>
            </w:r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374-83-77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3 дня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2.35. Выплата пособия (материальной помощи) на погребение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 заявление лица, взявшего на себя организацию погребения умершего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паспорт или иной документ, удостоверяющий личность заявителя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справка о смерти – в случае, если смерть зарегистрирована в РБ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свидетельство о смерти – в случае, если смерть зарегистрирована за границей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свидетельство о рождении (при его наличии)– в случае смерти ребенка (детей)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справка о том, что умерший в возрасте от 18 до 23 лет на день смерти являлся обучающимся или воспитанником учреждения образования,– в случае смерти лица в возрасте от 18 до 23 лет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единовременно</w:t>
            </w:r>
          </w:p>
        </w:tc>
        <w:tc>
          <w:tcPr>
            <w:tcW w:w="1673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-//-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2.44. Выдача справки о </w:t>
            </w: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невыделении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5 дней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Ходан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53535"/>
                <w:sz w:val="15"/>
                <w:szCs w:val="15"/>
              </w:rPr>
              <w:t>О.Д.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t>.</w:t>
            </w:r>
            <w:proofErr w:type="gramEnd"/>
          </w:p>
          <w:p w:rsidR="00227442" w:rsidRDefault="00227442" w:rsidP="0075051F">
            <w:pPr>
              <w:pStyle w:val="a5"/>
              <w:spacing w:before="0" w:beforeAutospacing="0" w:after="270" w:afterAutospacing="0"/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374-83-77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 и иному месту получения доходов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spacing w:after="24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 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в день со дня обращения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бессрочно</w:t>
            </w:r>
          </w:p>
        </w:tc>
        <w:tc>
          <w:tcPr>
            <w:tcW w:w="1673" w:type="dxa"/>
            <w:vAlign w:val="center"/>
          </w:tcPr>
          <w:p w:rsidR="000517F8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</w:p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тел. 375-63-55</w:t>
            </w:r>
          </w:p>
        </w:tc>
      </w:tr>
      <w:tr w:rsidR="00227442" w:rsidTr="0075051F">
        <w:tc>
          <w:tcPr>
            <w:tcW w:w="2081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076" w:type="dxa"/>
            <w:vAlign w:val="center"/>
          </w:tcPr>
          <w:p w:rsidR="00227442" w:rsidRDefault="00227442" w:rsidP="0075051F">
            <w:pPr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организация по месту работы, службы, учебы, для неработающих - налоговый орган по месту жительства</w:t>
            </w:r>
          </w:p>
        </w:tc>
        <w:tc>
          <w:tcPr>
            <w:tcW w:w="3680" w:type="dxa"/>
            <w:vAlign w:val="center"/>
          </w:tcPr>
          <w:p w:rsidR="00227442" w:rsidRDefault="00227442" w:rsidP="0075051F">
            <w:pPr>
              <w:spacing w:after="240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- заявление</w:t>
            </w:r>
            <w:r>
              <w:rPr>
                <w:rFonts w:ascii="Arial" w:hAnsi="Arial" w:cs="Arial"/>
                <w:color w:val="353535"/>
                <w:sz w:val="15"/>
                <w:szCs w:val="15"/>
              </w:rPr>
              <w:br/>
              <w:t>- паспорт или иной документ, удостоверяющий личность</w:t>
            </w:r>
          </w:p>
        </w:tc>
        <w:tc>
          <w:tcPr>
            <w:tcW w:w="2040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бесплатно</w:t>
            </w:r>
          </w:p>
        </w:tc>
        <w:tc>
          <w:tcPr>
            <w:tcW w:w="2067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(или)сведений от других государственных органов, </w:t>
            </w: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иныхорганизаций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- 1 месяц</w:t>
            </w:r>
          </w:p>
        </w:tc>
        <w:tc>
          <w:tcPr>
            <w:tcW w:w="1659" w:type="dxa"/>
            <w:vAlign w:val="center"/>
          </w:tcPr>
          <w:p w:rsidR="00227442" w:rsidRDefault="00227442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r>
              <w:rPr>
                <w:rFonts w:ascii="Arial" w:hAnsi="Arial" w:cs="Arial"/>
                <w:color w:val="353535"/>
                <w:sz w:val="15"/>
                <w:szCs w:val="15"/>
              </w:rPr>
              <w:t>6 месяцев</w:t>
            </w:r>
          </w:p>
        </w:tc>
        <w:tc>
          <w:tcPr>
            <w:tcW w:w="1673" w:type="dxa"/>
            <w:vAlign w:val="center"/>
          </w:tcPr>
          <w:p w:rsidR="00227442" w:rsidRDefault="000517F8" w:rsidP="0075051F">
            <w:pPr>
              <w:jc w:val="center"/>
              <w:rPr>
                <w:rFonts w:ascii="Arial" w:hAnsi="Arial" w:cs="Arial"/>
                <w:color w:val="353535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353535"/>
                <w:sz w:val="15"/>
                <w:szCs w:val="15"/>
              </w:rPr>
              <w:t>Кубарская</w:t>
            </w:r>
            <w:proofErr w:type="spellEnd"/>
            <w:r>
              <w:rPr>
                <w:rFonts w:ascii="Arial" w:hAnsi="Arial" w:cs="Arial"/>
                <w:color w:val="353535"/>
                <w:sz w:val="15"/>
                <w:szCs w:val="15"/>
              </w:rPr>
              <w:t xml:space="preserve"> С.А.</w:t>
            </w:r>
            <w:r w:rsidR="00227442">
              <w:rPr>
                <w:rFonts w:ascii="Arial" w:hAnsi="Arial" w:cs="Arial"/>
                <w:color w:val="353535"/>
                <w:sz w:val="15"/>
                <w:szCs w:val="15"/>
              </w:rPr>
              <w:br/>
              <w:t>тел. 375-63-55</w:t>
            </w:r>
          </w:p>
        </w:tc>
      </w:tr>
    </w:tbl>
    <w:p w:rsidR="00227442" w:rsidRPr="00227442" w:rsidRDefault="00227442" w:rsidP="00227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27442" w:rsidRPr="00227442" w:rsidSect="002274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2"/>
    <w:rsid w:val="000517F8"/>
    <w:rsid w:val="00227442"/>
    <w:rsid w:val="008D3A50"/>
    <w:rsid w:val="00F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CC41-3E92-441B-8F8B-20B8AA7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7442"/>
    <w:rPr>
      <w:b/>
      <w:bCs/>
    </w:rPr>
  </w:style>
  <w:style w:type="paragraph" w:styleId="a5">
    <w:name w:val="Normal (Web)"/>
    <w:basedOn w:val="a"/>
    <w:uiPriority w:val="99"/>
    <w:unhideWhenUsed/>
    <w:rsid w:val="0022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morozova.s</cp:lastModifiedBy>
  <cp:revision>2</cp:revision>
  <dcterms:created xsi:type="dcterms:W3CDTF">2023-05-11T09:36:00Z</dcterms:created>
  <dcterms:modified xsi:type="dcterms:W3CDTF">2023-05-11T09:36:00Z</dcterms:modified>
</cp:coreProperties>
</file>